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A2BD" w14:textId="3EDEF508" w:rsidR="00C356DD" w:rsidRPr="00C356DD" w:rsidRDefault="00C356DD" w:rsidP="00C356DD">
      <w:pPr>
        <w:rPr>
          <w:b/>
          <w:sz w:val="36"/>
        </w:rPr>
      </w:pPr>
      <w:r w:rsidRPr="00C356DD">
        <w:rPr>
          <w:b/>
          <w:sz w:val="36"/>
        </w:rPr>
        <w:t xml:space="preserve">Papirus </w:t>
      </w:r>
      <w:proofErr w:type="spellStart"/>
      <w:r w:rsidRPr="00C356DD">
        <w:rPr>
          <w:b/>
          <w:sz w:val="36"/>
        </w:rPr>
        <w:t>Rylands</w:t>
      </w:r>
      <w:proofErr w:type="spellEnd"/>
      <w:r w:rsidRPr="00C356DD">
        <w:rPr>
          <w:b/>
          <w:sz w:val="36"/>
        </w:rPr>
        <w:t xml:space="preserve"> 457, oznaczony P52</w:t>
      </w:r>
      <w:r w:rsidR="00103F67">
        <w:rPr>
          <w:b/>
          <w:sz w:val="36"/>
        </w:rPr>
        <w:t>, datowany na rok 125</w:t>
      </w:r>
      <w:bookmarkStart w:id="0" w:name="_GoBack"/>
      <w:bookmarkEnd w:id="0"/>
    </w:p>
    <w:p w14:paraId="45331DE0" w14:textId="01228E67" w:rsidR="00C356DD" w:rsidRPr="00C356DD" w:rsidRDefault="00C356DD">
      <w:pPr>
        <w:rPr>
          <w:i/>
          <w:sz w:val="20"/>
        </w:rPr>
      </w:pPr>
      <w:r w:rsidRPr="00C356DD">
        <w:rPr>
          <w:i/>
          <w:sz w:val="20"/>
        </w:rPr>
        <w:t>(z Wiki fragment opracowania</w:t>
      </w:r>
      <w:r w:rsidR="00103F67" w:rsidRPr="00103F67">
        <w:t xml:space="preserve"> </w:t>
      </w:r>
      <w:r w:rsidR="00103F67" w:rsidRPr="00103F67">
        <w:rPr>
          <w:i/>
          <w:sz w:val="20"/>
        </w:rPr>
        <w:t>https://pl.wikipedia.org/wiki/Papirus_Rylandsa_457</w:t>
      </w:r>
      <w:r w:rsidRPr="00C356DD">
        <w:rPr>
          <w:i/>
          <w:sz w:val="20"/>
        </w:rPr>
        <w:t>)</w:t>
      </w:r>
    </w:p>
    <w:p w14:paraId="16023543" w14:textId="4E25DC00" w:rsidR="00C356DD" w:rsidRPr="00C356DD" w:rsidRDefault="00103F67" w:rsidP="00C356DD">
      <w:pPr>
        <w:spacing w:before="96" w:after="120"/>
        <w:rPr>
          <w:rFonts w:ascii="Helvetica" w:hAnsi="Helvetica" w:cs="Times New Roman"/>
          <w:color w:val="000000"/>
          <w:lang w:eastAsia="pl-PL"/>
        </w:rPr>
      </w:pPr>
      <w:r>
        <w:rPr>
          <w:rFonts w:ascii="Helvetica" w:hAnsi="Helvetica" w:cs="Helvetic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E5204EA" wp14:editId="3D4082B7">
            <wp:simplePos x="0" y="0"/>
            <wp:positionH relativeFrom="column">
              <wp:posOffset>69215</wp:posOffset>
            </wp:positionH>
            <wp:positionV relativeFrom="paragraph">
              <wp:posOffset>490855</wp:posOffset>
            </wp:positionV>
            <wp:extent cx="1824990" cy="2522855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6" b="5252"/>
                    <a:stretch/>
                  </pic:blipFill>
                  <pic:spPr bwMode="auto">
                    <a:xfrm>
                      <a:off x="0" y="0"/>
                      <a:ext cx="182499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DD" w:rsidRPr="00C356DD">
        <w:rPr>
          <w:rFonts w:ascii="Helvetica" w:hAnsi="Helvetica" w:cs="Times New Roman"/>
          <w:color w:val="000000"/>
          <w:lang w:eastAsia="pl-PL"/>
        </w:rPr>
        <w:t>Na podstawie pozostałych liter (wytłuszczony druk) zidentyfikowano następujące fragmenty greckiego tekstu Ewangelii Jana:</w:t>
      </w:r>
    </w:p>
    <w:p w14:paraId="6DC21B5C" w14:textId="3FBCEEE7" w:rsidR="00C356DD" w:rsidRPr="00C356DD" w:rsidRDefault="00C356DD" w:rsidP="00103F67">
      <w:pPr>
        <w:spacing w:after="60"/>
        <w:rPr>
          <w:rFonts w:ascii="Helvetica" w:hAnsi="Helvetica" w:cs="Times New Roman"/>
          <w:color w:val="000000"/>
          <w:sz w:val="28"/>
          <w:lang w:eastAsia="pl-PL"/>
        </w:rPr>
      </w:pPr>
      <w:r w:rsidRPr="00C356DD">
        <w:rPr>
          <w:rFonts w:ascii="Helvetica" w:hAnsi="Helvetica" w:cs="Times New Roman"/>
          <w:b/>
          <w:bCs/>
          <w:color w:val="000000"/>
          <w:sz w:val="28"/>
          <w:lang w:eastAsia="pl-PL"/>
        </w:rPr>
        <w:t>J 18:31-33</w:t>
      </w:r>
      <w:r w:rsidRPr="00C356DD">
        <w:rPr>
          <w:rFonts w:ascii="Helvetica" w:hAnsi="Helvetica" w:cs="Times New Roman"/>
          <w:color w:val="000000"/>
          <w:sz w:val="28"/>
          <w:lang w:eastAsia="pl-PL"/>
        </w:rPr>
        <w:t> (recto)</w:t>
      </w:r>
    </w:p>
    <w:p w14:paraId="4AA09853" w14:textId="26643B01" w:rsidR="00C356DD" w:rsidRPr="00C356DD" w:rsidRDefault="00C356DD" w:rsidP="00103F67">
      <w:pPr>
        <w:spacing w:after="60"/>
        <w:ind w:left="720"/>
        <w:rPr>
          <w:rFonts w:ascii="Helvetica" w:eastAsia="Times New Roman" w:hAnsi="Helvetica" w:cs="Times New Roman"/>
          <w:color w:val="000000"/>
          <w:sz w:val="28"/>
          <w:lang w:eastAsia="pl-PL"/>
        </w:rPr>
      </w:pP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ΕΙΠΕΝ ΟΥΝ ΑΥΤΟΙΣ Ο ΠΙΛΑΤΟΣ ΛΑΒΕΤΕ ΑΥΤΟΝ ΥΜΕΙΣ ΚΑΤΑ ΤΟΝ ΝΟΜΟΝ ΥΜΩΝ ΚΡΙΝΑΤΕ ΑΥΤΟΝ ΕΙΠΟΝ ΑΥΤΩ 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ΟΙ ΙΟΥΔΑΙ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ΟΙ 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ΗΜΙ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Ν ΟΥΚ ΕΞΕΣΤΙΝ ΑΠΟΚΤΕΙΝΑΙ 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OYΔΕΝΑ ΙΝΑ Ο Λ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ΟΓΟΣ ΤΟΥ ΙΗΣΟΥ ΠΛΗΡΩΘΗ ΟΝ ΕΙ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ΠΕΝ ΣΕΜΑΙΝΩ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Ν ΠΟΙΩ ΘΑΝΑΤΩ ΗΜΕΛΛΕΝ ΑΠΟ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ΘΝΕΣΚΕΙΝ Ε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ΙΣΗΛΘΕΝ ΟΥΝ ΠΑΛΙΝ ΕΙΣ ΤΟ ΠΡΑΙΤΩ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ΡΙΟΝ Ο ΠΙ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ΛΑΤΟΣ ΚΑΙ ΕΦΩΝΗΣΕΝ ΤΟΝ ΙΗΣΟΥΝ 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ΚΑΙ ΕΙΠ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ΕΝ ΑΥΤΩ ΣΥ ΕΙ ΒΑΣΙΛΕΥΣ ΤΩΝ ΙΟΥΔΑ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ΙΩ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N</w:t>
      </w:r>
    </w:p>
    <w:p w14:paraId="0E008464" w14:textId="6A360512" w:rsidR="00C356DD" w:rsidRPr="00C356DD" w:rsidRDefault="00C356DD" w:rsidP="00103F67">
      <w:pPr>
        <w:spacing w:after="60"/>
        <w:rPr>
          <w:rFonts w:ascii="Helvetica" w:hAnsi="Helvetica" w:cs="Times New Roman"/>
          <w:color w:val="000000"/>
          <w:sz w:val="28"/>
          <w:lang w:eastAsia="pl-PL"/>
        </w:rPr>
      </w:pPr>
      <w:r w:rsidRPr="00C356DD">
        <w:rPr>
          <w:rFonts w:ascii="Helvetica" w:hAnsi="Helvetica" w:cs="Times New Roman"/>
          <w:color w:val="000000"/>
          <w:sz w:val="28"/>
          <w:lang w:eastAsia="pl-PL"/>
        </w:rPr>
        <w:t>Tłumaczenie</w:t>
      </w:r>
      <w:r w:rsidR="00103F67">
        <w:rPr>
          <w:rFonts w:ascii="Helvetica" w:hAnsi="Helvetica" w:cs="Times New Roman"/>
          <w:color w:val="000000"/>
          <w:sz w:val="28"/>
          <w:lang w:eastAsia="pl-PL"/>
        </w:rPr>
        <w:t xml:space="preserve"> Biblii Tysiąclecia</w:t>
      </w:r>
      <w:r w:rsidRPr="00C356DD">
        <w:rPr>
          <w:rFonts w:ascii="Helvetica" w:hAnsi="Helvetica" w:cs="Times New Roman"/>
          <w:color w:val="000000"/>
          <w:sz w:val="28"/>
          <w:lang w:eastAsia="pl-PL"/>
        </w:rPr>
        <w:t>: </w:t>
      </w:r>
    </w:p>
    <w:p w14:paraId="44E3BACF" w14:textId="40229E38" w:rsidR="00C356DD" w:rsidRPr="00C356DD" w:rsidRDefault="00C356DD" w:rsidP="00103F67">
      <w:pPr>
        <w:spacing w:after="60"/>
        <w:ind w:left="720"/>
        <w:rPr>
          <w:rFonts w:ascii="Helvetica" w:eastAsia="Times New Roman" w:hAnsi="Helvetica" w:cs="Times New Roman"/>
          <w:color w:val="000000"/>
          <w:sz w:val="28"/>
          <w:lang w:eastAsia="pl-PL"/>
        </w:rPr>
      </w:pPr>
      <w:proofErr w:type="gramStart"/>
      <w:r w:rsidRPr="00C356DD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vertAlign w:val="superscript"/>
          <w:lang w:eastAsia="pl-PL"/>
        </w:rPr>
        <w:t>31</w:t>
      </w:r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>Piłat</w:t>
      </w:r>
      <w:proofErr w:type="gramEnd"/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 xml:space="preserve"> więc rzekł do nich: «Weźcie Go wy i osądźcie według swojego prawa!» Odpowiedzieli mu Żydzi: «Nam nie wolno nikogo zabić» </w:t>
      </w:r>
      <w:r w:rsidRPr="00C356DD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vertAlign w:val="superscript"/>
          <w:lang w:eastAsia="pl-PL"/>
        </w:rPr>
        <w:t>32</w:t>
      </w:r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>Tak miało się spełnić słowo Jezusa, w którym zapowiedział, jaką śmiercią miał umrzeć. </w:t>
      </w:r>
      <w:r w:rsidRPr="00C356DD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vertAlign w:val="superscript"/>
          <w:lang w:eastAsia="pl-PL"/>
        </w:rPr>
        <w:t>33</w:t>
      </w:r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>Wtedy powtórnie wszedł Piłat do pretorium, a przywoławszy Jezusa rzekł do Niego: «Czy Ty jesteś Królem Żydowskim?»</w:t>
      </w:r>
    </w:p>
    <w:p w14:paraId="6F825FCD" w14:textId="77777777" w:rsidR="00C356DD" w:rsidRPr="00C356DD" w:rsidRDefault="00C356DD" w:rsidP="00103F67">
      <w:pPr>
        <w:spacing w:after="60"/>
        <w:rPr>
          <w:rFonts w:ascii="Helvetica" w:hAnsi="Helvetica" w:cs="Times New Roman"/>
          <w:color w:val="000000"/>
          <w:sz w:val="28"/>
          <w:lang w:eastAsia="pl-PL"/>
        </w:rPr>
      </w:pPr>
      <w:r w:rsidRPr="00C356DD">
        <w:rPr>
          <w:rFonts w:ascii="Helvetica" w:hAnsi="Helvetica" w:cs="Times New Roman"/>
          <w:b/>
          <w:bCs/>
          <w:color w:val="000000"/>
          <w:sz w:val="28"/>
          <w:lang w:eastAsia="pl-PL"/>
        </w:rPr>
        <w:t>J 18:37-38</w:t>
      </w:r>
      <w:r w:rsidRPr="00C356DD">
        <w:rPr>
          <w:rFonts w:ascii="Helvetica" w:hAnsi="Helvetica" w:cs="Times New Roman"/>
          <w:color w:val="000000"/>
          <w:sz w:val="28"/>
          <w:lang w:eastAsia="pl-PL"/>
        </w:rPr>
        <w:t> (verso)</w:t>
      </w:r>
    </w:p>
    <w:p w14:paraId="77A23C0C" w14:textId="77777777" w:rsidR="00C356DD" w:rsidRPr="00C356DD" w:rsidRDefault="00C356DD" w:rsidP="00103F67">
      <w:pPr>
        <w:spacing w:after="60"/>
        <w:ind w:left="720"/>
        <w:rPr>
          <w:rFonts w:ascii="Helvetica" w:eastAsia="Times New Roman" w:hAnsi="Helvetica" w:cs="Times New Roman"/>
          <w:color w:val="000000"/>
          <w:sz w:val="28"/>
          <w:lang w:eastAsia="pl-PL"/>
        </w:rPr>
      </w:pP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ΕΙΠΕΝ ΟΥΝ ΑΥΤΩ Ο ΠΙΛΑΤΟΣ ΟΥΚΟΥΝ ΒΑΣΙΛΕΥΣ ΕΙ ΣΥ ΑΠΕΚΡΙΘΗ Ο ΙΗΣΟΥΣ ΣΥ ΛΕΓΕΙΣ ΟΤΙ ΒΑΣΙΛΕΥΣ ΕΙΜΙ ΕΓΩ ΕΙΣ 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ΤΟΥΤΟ ΓΕΓΕΝΝΗΜΑΙ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 ΚΑΙ ΕΙΣ ΤΟΥΤΟ ΕΛΗΛΥΘΑ ΕΙΣ ΤΟΝ ΚΟ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ΣΜΟΝ ΙΝΑ ΜΑΡΤ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ΥΡΗΣΩ ΤΗ ΑΛΗΘΕΙΑ ΠΑΣ Ο ΩΝ Ε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Κ ΤΗΣ ΑΛΗΘΕΙ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ΑΣ ΑΚΟΥΕΙ ΜΟΥ ΤΗΣ ΦΩΝΗΣ Λ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ΕΓΕΙ ΑΥΤΩ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 Ο ΠΙΛΑΤΟΣ ΤΙ ΕΣΤΙΝ ΑΛΗΘΕΙΑ ΚΑ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Ι ΤΟΥΤ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Ο ΕΙΠΩΝ ΠΑΛΙΝ ΕΞΗΛΘΕΝ ΠΡΟΣ 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ΤΟΥΣ Ι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ΟΥΔΑΙΟΥΣ ΚΑΙ ΛΕΓΕΙ ΑΥΤΟΙΣ ΕΓΩ ΟΥΔΕΜΙΑΝ ΕΥΡΙΣΚΩ ΕΝ ΑΥ</w:t>
      </w:r>
      <w:r w:rsidRPr="00C356DD">
        <w:rPr>
          <w:rFonts w:ascii="Helvetica" w:eastAsia="Times New Roman" w:hAnsi="Helvetica" w:cs="Times New Roman"/>
          <w:b/>
          <w:bCs/>
          <w:color w:val="000000"/>
          <w:sz w:val="28"/>
          <w:lang w:eastAsia="pl-PL"/>
        </w:rPr>
        <w:t>ΤΩ</w:t>
      </w:r>
      <w:r w:rsidRPr="00C356DD">
        <w:rPr>
          <w:rFonts w:ascii="Helvetica" w:eastAsia="Times New Roman" w:hAnsi="Helvetica" w:cs="Times New Roman"/>
          <w:color w:val="000000"/>
          <w:sz w:val="28"/>
          <w:lang w:eastAsia="pl-PL"/>
        </w:rPr>
        <w:t> ΑΙΤΙΑΝ</w:t>
      </w:r>
    </w:p>
    <w:p w14:paraId="25E68CE0" w14:textId="0B1CAE3A" w:rsidR="00C356DD" w:rsidRPr="00C356DD" w:rsidRDefault="00C356DD" w:rsidP="00103F67">
      <w:pPr>
        <w:spacing w:after="60"/>
        <w:rPr>
          <w:rFonts w:ascii="Helvetica" w:hAnsi="Helvetica" w:cs="Times New Roman"/>
          <w:color w:val="000000"/>
          <w:sz w:val="28"/>
          <w:lang w:eastAsia="pl-PL"/>
        </w:rPr>
      </w:pPr>
      <w:r w:rsidRPr="00C356DD">
        <w:rPr>
          <w:rFonts w:ascii="Helvetica" w:hAnsi="Helvetica" w:cs="Times New Roman"/>
          <w:color w:val="000000"/>
          <w:sz w:val="28"/>
          <w:lang w:eastAsia="pl-PL"/>
        </w:rPr>
        <w:t>Tłumaczenie</w:t>
      </w:r>
      <w:r w:rsidR="00103F67">
        <w:rPr>
          <w:rFonts w:ascii="Helvetica" w:hAnsi="Helvetica" w:cs="Times New Roman"/>
          <w:color w:val="000000"/>
          <w:sz w:val="28"/>
          <w:lang w:eastAsia="pl-PL"/>
        </w:rPr>
        <w:t xml:space="preserve"> Biblii Tysiąclecia</w:t>
      </w:r>
      <w:r w:rsidRPr="00C356DD">
        <w:rPr>
          <w:rFonts w:ascii="Helvetica" w:hAnsi="Helvetica" w:cs="Times New Roman"/>
          <w:color w:val="000000"/>
          <w:sz w:val="28"/>
          <w:lang w:eastAsia="pl-PL"/>
        </w:rPr>
        <w:t>: </w:t>
      </w:r>
    </w:p>
    <w:p w14:paraId="470EFEDD" w14:textId="12B9B437" w:rsidR="00C356DD" w:rsidRPr="00103F67" w:rsidRDefault="00C356DD" w:rsidP="00103F67">
      <w:pPr>
        <w:spacing w:after="60"/>
        <w:ind w:left="720"/>
        <w:rPr>
          <w:rFonts w:ascii="Helvetica" w:eastAsia="Times New Roman" w:hAnsi="Helvetica" w:cs="Times New Roman"/>
          <w:color w:val="000000"/>
          <w:sz w:val="28"/>
          <w:lang w:eastAsia="pl-PL"/>
        </w:rPr>
      </w:pPr>
      <w:r w:rsidRPr="00C356DD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vertAlign w:val="superscript"/>
          <w:lang w:eastAsia="pl-PL"/>
        </w:rPr>
        <w:t>37</w:t>
      </w:r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>Piłat zatem powiedział do Niego: «A więc jesteś królem?» Odpowiedział Jezus: «Tak, jestem królem. Ja się na to narodziłem i na to przyszedłem na świat, aby dać świadectwo prawdzie. Każdy, kto jest z prawdy, słucha mojego głosu». </w:t>
      </w:r>
      <w:r w:rsidRPr="00C356DD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vertAlign w:val="superscript"/>
          <w:lang w:eastAsia="pl-PL"/>
        </w:rPr>
        <w:t>38</w:t>
      </w:r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 xml:space="preserve">Rzekł do Niego Piłat: «Cóż to jest prawda?» To powiedziawszy wyszedł powtórnie do Żydów i rzekł do nich: «Ja nie </w:t>
      </w:r>
      <w:proofErr w:type="gramStart"/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>znajduje</w:t>
      </w:r>
      <w:proofErr w:type="gramEnd"/>
      <w:r w:rsidRPr="00C356DD">
        <w:rPr>
          <w:rFonts w:ascii="Helvetica" w:eastAsia="Times New Roman" w:hAnsi="Helvetica" w:cs="Times New Roman"/>
          <w:i/>
          <w:iCs/>
          <w:color w:val="000000"/>
          <w:sz w:val="28"/>
          <w:lang w:eastAsia="pl-PL"/>
        </w:rPr>
        <w:t xml:space="preserve"> w Nim żadnej winy.</w:t>
      </w:r>
    </w:p>
    <w:sectPr w:rsidR="00C356DD" w:rsidRPr="00103F67" w:rsidSect="00103F67">
      <w:pgSz w:w="11900" w:h="16840"/>
      <w:pgMar w:top="12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DD"/>
    <w:rsid w:val="00103F67"/>
    <w:rsid w:val="00191144"/>
    <w:rsid w:val="00544D12"/>
    <w:rsid w:val="00623EBA"/>
    <w:rsid w:val="0067798D"/>
    <w:rsid w:val="00A22984"/>
    <w:rsid w:val="00C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A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356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356D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C356DD"/>
  </w:style>
  <w:style w:type="character" w:customStyle="1" w:styleId="mw-editsection">
    <w:name w:val="mw-editsection"/>
    <w:basedOn w:val="Domylnaczcionkaakapitu"/>
    <w:rsid w:val="00C356DD"/>
  </w:style>
  <w:style w:type="character" w:customStyle="1" w:styleId="mw-editsection-bracket">
    <w:name w:val="mw-editsection-bracket"/>
    <w:basedOn w:val="Domylnaczcionkaakapitu"/>
    <w:rsid w:val="00C356DD"/>
  </w:style>
  <w:style w:type="character" w:styleId="Hipercze">
    <w:name w:val="Hyperlink"/>
    <w:basedOn w:val="Domylnaczcionkaakapitu"/>
    <w:uiPriority w:val="99"/>
    <w:semiHidden/>
    <w:unhideWhenUsed/>
    <w:rsid w:val="00C356DD"/>
    <w:rPr>
      <w:color w:val="0000FF"/>
      <w:u w:val="single"/>
    </w:rPr>
  </w:style>
  <w:style w:type="character" w:customStyle="1" w:styleId="mw-editsection-divider">
    <w:name w:val="mw-editsection-divider"/>
    <w:basedOn w:val="Domylnaczcionkaakapitu"/>
    <w:rsid w:val="00C356DD"/>
  </w:style>
  <w:style w:type="character" w:customStyle="1" w:styleId="apple-converted-space">
    <w:name w:val="apple-converted-space"/>
    <w:basedOn w:val="Domylnaczcionkaakapitu"/>
    <w:rsid w:val="00C356DD"/>
  </w:style>
  <w:style w:type="paragraph" w:styleId="NormalnyWeb">
    <w:name w:val="Normal (Web)"/>
    <w:basedOn w:val="Normalny"/>
    <w:uiPriority w:val="99"/>
    <w:semiHidden/>
    <w:unhideWhenUsed/>
    <w:rsid w:val="00C356D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1518</Characters>
  <Application>Microsoft Macintosh Word</Application>
  <DocSecurity>0</DocSecurity>
  <Lines>12</Lines>
  <Paragraphs>3</Paragraphs>
  <ScaleCrop>false</ScaleCrop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2018-11-07T13:48:00Z</dcterms:created>
  <dcterms:modified xsi:type="dcterms:W3CDTF">2018-11-08T08:49:00Z</dcterms:modified>
</cp:coreProperties>
</file>